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5F" w:rsidRDefault="005A3D5F" w:rsidP="005A3D5F">
      <w:pPr>
        <w:ind w:firstLineChars="62" w:firstLine="198"/>
        <w:rPr>
          <w:rFonts w:ascii="仿宋_GB2312" w:eastAsia="仿宋_GB2312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附件4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：</w:t>
      </w:r>
    </w:p>
    <w:p w:rsidR="005A3D5F" w:rsidRPr="00997C3F" w:rsidRDefault="005A3D5F" w:rsidP="005A3D5F">
      <w:pPr>
        <w:pStyle w:val="a6"/>
        <w:tabs>
          <w:tab w:val="left" w:pos="0"/>
        </w:tabs>
        <w:spacing w:after="0" w:line="360" w:lineRule="auto"/>
        <w:ind w:leftChars="-67" w:left="37" w:hangingChars="59" w:hanging="178"/>
        <w:contextualSpacing/>
        <w:jc w:val="center"/>
        <w:rPr>
          <w:rFonts w:ascii="宋体" w:hAnsi="宋体"/>
          <w:b/>
          <w:bCs/>
          <w:sz w:val="30"/>
          <w:szCs w:val="30"/>
        </w:rPr>
      </w:pPr>
      <w:r w:rsidRPr="003426A4">
        <w:rPr>
          <w:rFonts w:ascii="宋体" w:hAnsi="宋体" w:hint="eastAsia"/>
          <w:b/>
          <w:bCs/>
          <w:sz w:val="30"/>
          <w:szCs w:val="30"/>
        </w:rPr>
        <w:t>2016年</w:t>
      </w:r>
      <w:r w:rsidRPr="00997C3F">
        <w:rPr>
          <w:rFonts w:ascii="宋体" w:hAnsi="宋体" w:hint="eastAsia"/>
          <w:b/>
          <w:bCs/>
          <w:sz w:val="30"/>
          <w:szCs w:val="30"/>
        </w:rPr>
        <w:t>执业质量检查提供资料清单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4225"/>
        <w:gridCol w:w="1559"/>
        <w:gridCol w:w="1187"/>
        <w:gridCol w:w="849"/>
      </w:tblGrid>
      <w:tr w:rsidR="005A3D5F" w:rsidRPr="00E90708" w:rsidTr="001958D2">
        <w:trPr>
          <w:cantSplit/>
          <w:tblHeader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90708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29" w:type="dxa"/>
            <w:vMerge w:val="restart"/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90708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目   录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5A3D5F" w:rsidRPr="00E90708" w:rsidRDefault="005A3D5F" w:rsidP="001958D2">
            <w:pPr>
              <w:spacing w:line="360" w:lineRule="auto"/>
              <w:ind w:firstLine="482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90708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提供情况</w:t>
            </w:r>
          </w:p>
        </w:tc>
        <w:tc>
          <w:tcPr>
            <w:tcW w:w="849" w:type="dxa"/>
            <w:vMerge w:val="restart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5A3D5F" w:rsidRPr="00E90708" w:rsidTr="001958D2">
        <w:trPr>
          <w:cantSplit/>
          <w:tblHeader/>
          <w:jc w:val="center"/>
        </w:trPr>
        <w:tc>
          <w:tcPr>
            <w:tcW w:w="702" w:type="dxa"/>
            <w:vMerge/>
            <w:shd w:val="clear" w:color="auto" w:fill="auto"/>
          </w:tcPr>
          <w:p w:rsidR="005A3D5F" w:rsidRPr="00E90708" w:rsidRDefault="005A3D5F" w:rsidP="001958D2">
            <w:pPr>
              <w:spacing w:line="360" w:lineRule="auto"/>
              <w:ind w:firstLine="482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229" w:type="dxa"/>
            <w:vMerge/>
            <w:shd w:val="clear" w:color="auto" w:fill="auto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</w:tcPr>
          <w:p w:rsidR="005A3D5F" w:rsidRPr="00E90708" w:rsidRDefault="005A3D5F" w:rsidP="001958D2">
            <w:pPr>
              <w:spacing w:line="360" w:lineRule="auto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90708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提供人签名</w:t>
            </w: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 w:rsidRPr="00E90708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提供日期</w:t>
            </w:r>
          </w:p>
        </w:tc>
        <w:tc>
          <w:tcPr>
            <w:tcW w:w="849" w:type="dxa"/>
            <w:vMerge/>
          </w:tcPr>
          <w:p w:rsidR="005A3D5F" w:rsidRPr="00E90708" w:rsidRDefault="005A3D5F" w:rsidP="001958D2">
            <w:pPr>
              <w:spacing w:line="360" w:lineRule="auto"/>
              <w:ind w:firstLine="482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Chars="100" w:firstLine="24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声明书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Chars="83" w:firstLine="199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事务所资质证书及法律文书。包括但不限于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Chars="50" w:firstLine="12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-1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事务所章程或合伙协议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Chars="50" w:firstLine="12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-2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事务所变更、或合并、或设立分所等的批准文件及相关材料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Chars="50" w:firstLine="12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-3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事务所营业执照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Chars="50" w:firstLine="12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-4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事务所执业证书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Chars="50" w:firstLine="12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-5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事务所税务登记证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Chars="50" w:firstLine="12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-6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事务所组织机构代码证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Chars="50" w:firstLine="12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-7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事务所其他兼营资质证书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Chars="50" w:firstLine="12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-8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事务所住所（或办公场所）产权证书或使用权证书（或租赁协议）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Chars="100" w:firstLine="24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事务所近3年的</w:t>
            </w:r>
            <w:r w:rsidRPr="00E90708">
              <w:rPr>
                <w:rFonts w:ascii="仿宋_GB2312" w:eastAsia="仿宋_GB2312" w:hAnsi="宋体" w:hint="eastAsia"/>
                <w:color w:val="000000"/>
                <w:sz w:val="24"/>
              </w:rPr>
              <w:t>合伙人会议和管理委员会或股东会</w:t>
            </w: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和董事会等治理层组成及会议决议、会议纪要、会议记录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Chars="83" w:firstLine="199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hint="eastAsia"/>
                <w:color w:val="000000"/>
                <w:sz w:val="24"/>
              </w:rPr>
              <w:t>事务所业务收费标准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Chars="83" w:firstLine="199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FE7F84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FE7F8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事务所近3年股东或合伙人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、</w:t>
            </w:r>
            <w:r w:rsidRPr="00FE7F8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关键管理人员变更情况说明及相关证明文件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</w:t>
            </w:r>
            <w:r w:rsidRPr="00FE7F8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关键管理人员包括：主任会计师（所长）、副主任会计师（副所长）或合伙人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Chars="83" w:firstLine="199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FE7F84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FE7F8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事务所人力资源管理制度或人事手册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Chars="83" w:firstLine="199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B0730B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sz w:val="24"/>
              </w:rPr>
            </w:pPr>
            <w:r w:rsidRPr="00B0730B">
              <w:rPr>
                <w:rFonts w:ascii="仿宋_GB2312" w:eastAsia="仿宋_GB2312" w:hAnsi="宋体" w:cs="仿宋_GB2312" w:hint="eastAsia"/>
                <w:sz w:val="24"/>
              </w:rPr>
              <w:t>事务所业务培训情况明细表（2015年1月1日-2016年6月30日）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Chars="83" w:firstLine="199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B0730B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sz w:val="24"/>
              </w:rPr>
            </w:pPr>
            <w:r w:rsidRPr="00B0730B">
              <w:rPr>
                <w:rFonts w:ascii="仿宋_GB2312" w:eastAsia="仿宋_GB2312" w:hAnsi="宋体" w:hint="eastAsia"/>
                <w:sz w:val="24"/>
              </w:rPr>
              <w:t>事务所对员工的业绩评价考评指标及</w:t>
            </w:r>
            <w:r w:rsidRPr="00B0730B">
              <w:rPr>
                <w:rFonts w:ascii="仿宋_GB2312" w:eastAsia="仿宋_GB2312" w:hAnsi="宋体" w:cs="仿宋_GB2312" w:hint="eastAsia"/>
                <w:sz w:val="24"/>
              </w:rPr>
              <w:t>事务所2015年度的全体人员年度考核计划、考核情况表以及年度考核评价结果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Chars="83" w:firstLine="199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B0730B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sz w:val="24"/>
              </w:rPr>
            </w:pPr>
            <w:r w:rsidRPr="00B0730B">
              <w:rPr>
                <w:rFonts w:ascii="仿宋_GB2312" w:eastAsia="仿宋_GB2312" w:hAnsi="宋体" w:cs="仿宋_GB2312" w:hint="eastAsia"/>
                <w:sz w:val="24"/>
              </w:rPr>
              <w:t>事务所2015年1月1日-2016年6月30日从业人员晋升情况明细表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FE7F84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FE7F8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事务所质量控制制度（包括与质量控制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  <w:r w:rsidRPr="00FE7F8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方面内容及相关的各项制度以及事务所内部管理方面的所有制度）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FE7F84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E7F84">
              <w:rPr>
                <w:rFonts w:ascii="仿宋_GB2312" w:eastAsia="仿宋_GB2312" w:hAnsi="宋体" w:hint="eastAsia"/>
                <w:color w:val="000000"/>
                <w:sz w:val="24"/>
              </w:rPr>
              <w:t>业务咨询制度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hint="eastAsia"/>
                <w:color w:val="000000"/>
                <w:sz w:val="24"/>
              </w:rPr>
              <w:t>重大分歧处理制度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13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hint="eastAsia"/>
                <w:color w:val="000000"/>
                <w:sz w:val="24"/>
              </w:rPr>
              <w:t>质量控制复核制度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hint="eastAsia"/>
                <w:color w:val="000000"/>
                <w:sz w:val="24"/>
              </w:rPr>
              <w:t>业务档案管理制度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hint="eastAsia"/>
                <w:color w:val="000000"/>
                <w:sz w:val="24"/>
              </w:rPr>
              <w:t>事务所公章或印章管理制度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16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hint="eastAsia"/>
                <w:sz w:val="24"/>
              </w:rPr>
              <w:t>职业道德（包括独立性）制度或职业道德守则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事务所业务报告发文登记簿（201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年1月1日-检查组进点日）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18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事务所业务档案登记簿及工作底稿借阅登记簿（201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年1月1日-检查组进点日）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19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0730B">
              <w:rPr>
                <w:rFonts w:ascii="仿宋_GB2312" w:eastAsia="仿宋_GB2312" w:hAnsi="宋体" w:cs="仿宋_GB2312" w:hint="eastAsia"/>
                <w:sz w:val="24"/>
              </w:rPr>
              <w:t>2015年1月1日-2016年6月30日，事务所内部执</w:t>
            </w: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业质量检查自查报告、质量控制部门或风险控制部门的质量监控记录及检查结果处理报告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A3D5F" w:rsidRPr="00E90708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财政部门检查的相关资料以及事务所的整改报告等（201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年1月1日-检查组进点日）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A3D5F" w:rsidRPr="00997C3F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Pr="00E90708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E9070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事务所在强化质量管控、防范系统风险方面的情况说明（包括成功做法、经验体会以及疑难困惑等）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Pr="00997C3F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A3D5F" w:rsidRPr="00997C3F" w:rsidTr="001958D2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A3D5F" w:rsidRDefault="005A3D5F" w:rsidP="001958D2">
            <w:pPr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22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5A3D5F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0730B">
              <w:rPr>
                <w:rFonts w:ascii="仿宋_GB2312" w:eastAsia="仿宋_GB2312" w:hAnsi="宋体" w:cs="仿宋_GB2312" w:hint="eastAsia"/>
                <w:sz w:val="24"/>
              </w:rPr>
              <w:t>2016年6月财务报表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及财务资料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spacing w:line="360" w:lineRule="auto"/>
              <w:ind w:firstLine="482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3D5F" w:rsidRPr="00E90708" w:rsidRDefault="005A3D5F" w:rsidP="001958D2">
            <w:pPr>
              <w:ind w:firstLine="48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5A3D5F" w:rsidRDefault="005A3D5F" w:rsidP="001958D2">
            <w:pPr>
              <w:adjustRightInd w:val="0"/>
              <w:snapToGrid w:val="0"/>
              <w:ind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5A3D5F" w:rsidRDefault="005A3D5F" w:rsidP="005A3D5F">
      <w:pPr>
        <w:pStyle w:val="a5"/>
        <w:spacing w:beforeLines="100"/>
        <w:ind w:firstLineChars="0" w:firstLine="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注：如无该项资料，请在“</w:t>
      </w:r>
      <w:r w:rsidRPr="00005FAA">
        <w:rPr>
          <w:rFonts w:ascii="仿宋_GB2312" w:eastAsia="仿宋_GB2312" w:hAnsi="仿宋" w:hint="eastAsia"/>
          <w:sz w:val="24"/>
          <w:szCs w:val="24"/>
        </w:rPr>
        <w:t>备注”栏填列“无”</w:t>
      </w:r>
      <w:r>
        <w:rPr>
          <w:rFonts w:ascii="仿宋_GB2312" w:eastAsia="仿宋_GB2312" w:hAnsi="仿宋" w:hint="eastAsia"/>
          <w:sz w:val="24"/>
          <w:szCs w:val="24"/>
        </w:rPr>
        <w:t>；</w:t>
      </w:r>
    </w:p>
    <w:p w:rsidR="005A3D5F" w:rsidRPr="00656CD5" w:rsidRDefault="005A3D5F" w:rsidP="005A3D5F">
      <w:pPr>
        <w:ind w:firstLine="420"/>
      </w:pPr>
    </w:p>
    <w:p w:rsidR="005A3D5F" w:rsidRDefault="005A3D5F" w:rsidP="005A3D5F">
      <w:pPr>
        <w:spacing w:line="360" w:lineRule="auto"/>
        <w:ind w:firstLine="600"/>
        <w:rPr>
          <w:rFonts w:ascii="黑体" w:eastAsia="黑体" w:hAnsi="宋体"/>
          <w:bCs/>
          <w:sz w:val="30"/>
          <w:szCs w:val="30"/>
        </w:rPr>
      </w:pPr>
    </w:p>
    <w:p w:rsidR="005A3D5F" w:rsidRDefault="005A3D5F" w:rsidP="005A3D5F">
      <w:pPr>
        <w:spacing w:line="360" w:lineRule="auto"/>
        <w:ind w:firstLine="600"/>
        <w:rPr>
          <w:rFonts w:ascii="黑体" w:eastAsia="黑体" w:hAnsi="宋体"/>
          <w:bCs/>
          <w:sz w:val="30"/>
          <w:szCs w:val="30"/>
        </w:rPr>
      </w:pPr>
    </w:p>
    <w:p w:rsidR="005A3D5F" w:rsidRDefault="005A3D5F" w:rsidP="005A3D5F">
      <w:pPr>
        <w:spacing w:line="360" w:lineRule="auto"/>
        <w:ind w:firstLine="600"/>
        <w:rPr>
          <w:rFonts w:ascii="黑体" w:eastAsia="黑体" w:hAnsi="宋体"/>
          <w:bCs/>
          <w:sz w:val="30"/>
          <w:szCs w:val="30"/>
        </w:rPr>
      </w:pPr>
    </w:p>
    <w:p w:rsidR="005A3D5F" w:rsidRDefault="005A3D5F" w:rsidP="005A3D5F">
      <w:pPr>
        <w:spacing w:line="360" w:lineRule="auto"/>
        <w:ind w:firstLineChars="66" w:firstLine="198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 xml:space="preserve">   </w:t>
      </w:r>
    </w:p>
    <w:p w:rsidR="002F63EA" w:rsidRPr="005A3D5F" w:rsidRDefault="002F63EA"/>
    <w:sectPr w:rsidR="002F63EA" w:rsidRPr="005A3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3EA" w:rsidRDefault="002F63EA" w:rsidP="005A3D5F">
      <w:pPr>
        <w:ind w:firstLine="420"/>
      </w:pPr>
      <w:r>
        <w:separator/>
      </w:r>
    </w:p>
  </w:endnote>
  <w:endnote w:type="continuationSeparator" w:id="1">
    <w:p w:rsidR="002F63EA" w:rsidRDefault="002F63EA" w:rsidP="005A3D5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3EA" w:rsidRDefault="002F63EA" w:rsidP="005A3D5F">
      <w:pPr>
        <w:ind w:firstLine="420"/>
      </w:pPr>
      <w:r>
        <w:separator/>
      </w:r>
    </w:p>
  </w:footnote>
  <w:footnote w:type="continuationSeparator" w:id="1">
    <w:p w:rsidR="002F63EA" w:rsidRDefault="002F63EA" w:rsidP="005A3D5F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D5F"/>
    <w:rsid w:val="002F63EA"/>
    <w:rsid w:val="005A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D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D5F"/>
    <w:rPr>
      <w:sz w:val="18"/>
      <w:szCs w:val="18"/>
    </w:rPr>
  </w:style>
  <w:style w:type="paragraph" w:styleId="a5">
    <w:name w:val="List Paragraph"/>
    <w:basedOn w:val="a"/>
    <w:uiPriority w:val="34"/>
    <w:qFormat/>
    <w:rsid w:val="005A3D5F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正文文本 Char"/>
    <w:link w:val="a6"/>
    <w:rsid w:val="005A3D5F"/>
    <w:rPr>
      <w:rFonts w:ascii="Calibri" w:eastAsia="宋体" w:hAnsi="Calibri" w:cs="Times New Roman"/>
    </w:rPr>
  </w:style>
  <w:style w:type="paragraph" w:styleId="a6">
    <w:name w:val="Body Text"/>
    <w:basedOn w:val="a"/>
    <w:link w:val="Char1"/>
    <w:rsid w:val="005A3D5F"/>
    <w:pPr>
      <w:spacing w:after="120"/>
    </w:pPr>
    <w:rPr>
      <w:rFonts w:ascii="Calibri" w:eastAsia="宋体" w:hAnsi="Calibri" w:cs="Times New Roman"/>
    </w:rPr>
  </w:style>
  <w:style w:type="character" w:customStyle="1" w:styleId="Char10">
    <w:name w:val="正文文本 Char1"/>
    <w:basedOn w:val="a0"/>
    <w:link w:val="a6"/>
    <w:uiPriority w:val="99"/>
    <w:semiHidden/>
    <w:rsid w:val="005A3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2016-07-05T09:42:00Z</dcterms:created>
  <dcterms:modified xsi:type="dcterms:W3CDTF">2016-07-05T09:42:00Z</dcterms:modified>
</cp:coreProperties>
</file>