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08" w:rsidRDefault="00117EAF">
      <w:pPr>
        <w:jc w:val="center"/>
        <w:rPr>
          <w:b/>
          <w:bCs/>
          <w:sz w:val="36"/>
          <w:szCs w:val="36"/>
        </w:rPr>
      </w:pPr>
      <w:r>
        <w:rPr>
          <w:rFonts w:hint="eastAsia"/>
          <w:b/>
          <w:bCs/>
          <w:sz w:val="36"/>
          <w:szCs w:val="36"/>
        </w:rPr>
        <w:t>关于申报</w:t>
      </w:r>
      <w:r>
        <w:rPr>
          <w:rFonts w:hint="eastAsia"/>
          <w:b/>
          <w:bCs/>
          <w:sz w:val="36"/>
          <w:szCs w:val="36"/>
        </w:rPr>
        <w:t>2016</w:t>
      </w:r>
      <w:r>
        <w:rPr>
          <w:rFonts w:hint="eastAsia"/>
          <w:b/>
          <w:bCs/>
          <w:sz w:val="36"/>
          <w:szCs w:val="36"/>
        </w:rPr>
        <w:t>年度省直文明单位、</w:t>
      </w:r>
    </w:p>
    <w:p w:rsidR="00C33708" w:rsidRDefault="00117EAF">
      <w:pPr>
        <w:jc w:val="center"/>
        <w:rPr>
          <w:b/>
          <w:bCs/>
          <w:sz w:val="36"/>
          <w:szCs w:val="36"/>
        </w:rPr>
      </w:pPr>
      <w:r>
        <w:rPr>
          <w:rFonts w:hint="eastAsia"/>
          <w:b/>
          <w:bCs/>
          <w:sz w:val="36"/>
          <w:szCs w:val="36"/>
        </w:rPr>
        <w:t>文明单位标兵的通知</w:t>
      </w:r>
    </w:p>
    <w:p w:rsidR="00C33708" w:rsidRDefault="00C33708">
      <w:pPr>
        <w:jc w:val="center"/>
        <w:rPr>
          <w:b/>
          <w:bCs/>
          <w:sz w:val="36"/>
          <w:szCs w:val="36"/>
        </w:rPr>
      </w:pPr>
    </w:p>
    <w:p w:rsidR="00C33708" w:rsidRDefault="00117EAF">
      <w:pPr>
        <w:jc w:val="center"/>
        <w:rPr>
          <w:rFonts w:ascii="仿宋" w:eastAsia="仿宋" w:hAnsi="仿宋" w:cs="仿宋"/>
          <w:sz w:val="32"/>
          <w:szCs w:val="32"/>
        </w:rPr>
      </w:pPr>
      <w:r>
        <w:rPr>
          <w:rFonts w:ascii="仿宋" w:eastAsia="仿宋" w:hAnsi="仿宋" w:cs="仿宋" w:hint="eastAsia"/>
          <w:sz w:val="32"/>
          <w:szCs w:val="32"/>
        </w:rPr>
        <w:t>晋直文明办发</w:t>
      </w:r>
      <w:r>
        <w:rPr>
          <w:rFonts w:ascii="仿宋" w:eastAsia="仿宋" w:hAnsi="仿宋" w:cs="仿宋" w:hint="eastAsia"/>
          <w:sz w:val="32"/>
          <w:szCs w:val="32"/>
        </w:rPr>
        <w:t>[2016]5</w:t>
      </w:r>
      <w:r>
        <w:rPr>
          <w:rFonts w:ascii="仿宋" w:eastAsia="仿宋" w:hAnsi="仿宋" w:cs="仿宋" w:hint="eastAsia"/>
          <w:sz w:val="32"/>
          <w:szCs w:val="32"/>
        </w:rPr>
        <w:t>号</w:t>
      </w:r>
    </w:p>
    <w:p w:rsidR="00C33708" w:rsidRDefault="00C33708">
      <w:pPr>
        <w:jc w:val="left"/>
        <w:rPr>
          <w:rFonts w:ascii="仿宋" w:eastAsia="仿宋" w:hAnsi="仿宋" w:cs="仿宋"/>
          <w:sz w:val="32"/>
          <w:szCs w:val="32"/>
        </w:rPr>
      </w:pPr>
    </w:p>
    <w:p w:rsidR="00C33708" w:rsidRDefault="00C33708">
      <w:pPr>
        <w:jc w:val="left"/>
        <w:rPr>
          <w:rFonts w:ascii="仿宋" w:eastAsia="仿宋" w:hAnsi="仿宋" w:cs="仿宋"/>
          <w:sz w:val="32"/>
          <w:szCs w:val="32"/>
        </w:rPr>
      </w:pPr>
    </w:p>
    <w:p w:rsidR="00C33708" w:rsidRDefault="00117EAF">
      <w:pPr>
        <w:jc w:val="left"/>
        <w:rPr>
          <w:rFonts w:ascii="仿宋" w:eastAsia="仿宋" w:hAnsi="仿宋" w:cs="仿宋"/>
          <w:sz w:val="32"/>
          <w:szCs w:val="32"/>
        </w:rPr>
      </w:pPr>
      <w:r>
        <w:rPr>
          <w:rFonts w:ascii="仿宋" w:eastAsia="仿宋" w:hAnsi="仿宋" w:cs="仿宋" w:hint="eastAsia"/>
          <w:sz w:val="32"/>
          <w:szCs w:val="32"/>
        </w:rPr>
        <w:t>各直属机关党委、各单位文明办：</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根据省直机关文明创建工作年度安排，现将申报</w:t>
      </w:r>
      <w:r>
        <w:rPr>
          <w:rFonts w:ascii="仿宋" w:eastAsia="仿宋" w:hAnsi="仿宋" w:cs="仿宋" w:hint="eastAsia"/>
          <w:sz w:val="32"/>
          <w:szCs w:val="32"/>
        </w:rPr>
        <w:t>2016</w:t>
      </w:r>
      <w:r>
        <w:rPr>
          <w:rFonts w:ascii="仿宋" w:eastAsia="仿宋" w:hAnsi="仿宋" w:cs="仿宋" w:hint="eastAsia"/>
          <w:sz w:val="32"/>
          <w:szCs w:val="32"/>
        </w:rPr>
        <w:t>度省直文明单位、文明单位标兵的有关要求通知如下：</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申报范围</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按照晋直文明委</w:t>
      </w:r>
      <w:r>
        <w:rPr>
          <w:rFonts w:ascii="仿宋" w:eastAsia="仿宋" w:hAnsi="仿宋" w:cs="仿宋" w:hint="eastAsia"/>
          <w:sz w:val="32"/>
          <w:szCs w:val="32"/>
        </w:rPr>
        <w:t>[201</w:t>
      </w:r>
      <w:r w:rsidR="005765C9">
        <w:rPr>
          <w:rFonts w:ascii="仿宋" w:eastAsia="仿宋" w:hAnsi="仿宋" w:cs="仿宋" w:hint="eastAsia"/>
          <w:sz w:val="32"/>
          <w:szCs w:val="32"/>
        </w:rPr>
        <w:t>6</w:t>
      </w:r>
      <w:r>
        <w:rPr>
          <w:rFonts w:ascii="仿宋" w:eastAsia="仿宋" w:hAnsi="仿宋" w:cs="仿宋" w:hint="eastAsia"/>
          <w:sz w:val="32"/>
          <w:szCs w:val="32"/>
        </w:rPr>
        <w:t>]7</w:t>
      </w:r>
      <w:r>
        <w:rPr>
          <w:rFonts w:ascii="仿宋" w:eastAsia="仿宋" w:hAnsi="仿宋" w:cs="仿宋" w:hint="eastAsia"/>
          <w:sz w:val="32"/>
          <w:szCs w:val="32"/>
        </w:rPr>
        <w:t>号文件《山西省直文明单位创建管理规定》第三章第十条、第十一条规定的范围进行申报。</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二、申报条件</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按照《山西省直文明单位创建管理规定》中第二章第六条、第七条、第八条所规定基本条件和第四章第十八条、第二十条执行。</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w:t>
      </w:r>
      <w:r>
        <w:rPr>
          <w:rFonts w:ascii="仿宋" w:eastAsia="仿宋" w:hAnsi="仿宋" w:cs="仿宋" w:hint="eastAsia"/>
          <w:sz w:val="32"/>
          <w:szCs w:val="32"/>
        </w:rPr>
        <w:t xml:space="preserve"> </w:t>
      </w:r>
      <w:r>
        <w:rPr>
          <w:rFonts w:ascii="仿宋" w:eastAsia="仿宋" w:hAnsi="仿宋" w:cs="仿宋" w:hint="eastAsia"/>
          <w:sz w:val="32"/>
          <w:szCs w:val="32"/>
        </w:rPr>
        <w:t>申报程序</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按照《山西省直文明单位创建管理规定》第三章第十二条和十三条执行。原文明单位和原文明单位标兵按类别申报；新申报的文明单位要在所属厅局文明办的指导下至少创建一年，且由所属厅局文明委在申报前进行初审合格后方能上报，省直文明办根据申报材料进行资格复审不合格的，将不</w:t>
      </w:r>
      <w:r>
        <w:rPr>
          <w:rFonts w:ascii="仿宋" w:eastAsia="仿宋" w:hAnsi="仿宋" w:cs="仿宋" w:hint="eastAsia"/>
          <w:sz w:val="32"/>
          <w:szCs w:val="32"/>
        </w:rPr>
        <w:lastRenderedPageBreak/>
        <w:t>被列为本年度的验收考核对象；新申报文明单位标兵的要严格对照《山西省直文明单位创建管理规定》第二章第七条</w:t>
      </w:r>
      <w:r>
        <w:rPr>
          <w:rFonts w:ascii="仿宋" w:eastAsia="仿宋" w:hAnsi="仿宋" w:cs="仿宋" w:hint="eastAsia"/>
          <w:sz w:val="32"/>
          <w:szCs w:val="32"/>
        </w:rPr>
        <w:t>、第八条看是否够申报条件，如够申报条件则需在报送申报表时提交近三年来主要工作受省部级、国家级、厅局级奖励的文件、证书复印件一份（</w:t>
      </w:r>
      <w:r>
        <w:rPr>
          <w:rFonts w:ascii="仿宋" w:eastAsia="仿宋" w:hAnsi="仿宋" w:cs="仿宋" w:hint="eastAsia"/>
          <w:sz w:val="32"/>
          <w:szCs w:val="32"/>
        </w:rPr>
        <w:t>A4</w:t>
      </w:r>
      <w:r>
        <w:rPr>
          <w:rFonts w:ascii="仿宋" w:eastAsia="仿宋" w:hAnsi="仿宋" w:cs="仿宋" w:hint="eastAsia"/>
          <w:sz w:val="32"/>
          <w:szCs w:val="32"/>
        </w:rPr>
        <w:t>纸，加盖主管单位文明办印章，存档备查），并按年限先后全部打印到附件</w:t>
      </w:r>
      <w:r>
        <w:rPr>
          <w:rFonts w:ascii="仿宋" w:eastAsia="仿宋" w:hAnsi="仿宋" w:cs="仿宋" w:hint="eastAsia"/>
          <w:sz w:val="32"/>
          <w:szCs w:val="32"/>
        </w:rPr>
        <w:t>6</w:t>
      </w:r>
      <w:r>
        <w:rPr>
          <w:rFonts w:ascii="仿宋" w:eastAsia="仿宋" w:hAnsi="仿宋" w:cs="仿宋" w:hint="eastAsia"/>
          <w:sz w:val="32"/>
          <w:szCs w:val="32"/>
        </w:rPr>
        <w:t>的表格内（</w:t>
      </w:r>
      <w:r>
        <w:rPr>
          <w:rFonts w:ascii="仿宋" w:eastAsia="仿宋" w:hAnsi="仿宋" w:cs="仿宋" w:hint="eastAsia"/>
          <w:sz w:val="32"/>
          <w:szCs w:val="32"/>
        </w:rPr>
        <w:t>A4</w:t>
      </w:r>
      <w:r>
        <w:rPr>
          <w:rFonts w:ascii="仿宋" w:eastAsia="仿宋" w:hAnsi="仿宋" w:cs="仿宋" w:hint="eastAsia"/>
          <w:sz w:val="32"/>
          <w:szCs w:val="32"/>
        </w:rPr>
        <w:t>纸），不按此要求报送的视为不具备申报标兵条件；</w:t>
      </w:r>
      <w:r>
        <w:rPr>
          <w:rFonts w:ascii="仿宋" w:eastAsia="仿宋" w:hAnsi="仿宋" w:cs="仿宋" w:hint="eastAsia"/>
          <w:sz w:val="32"/>
          <w:szCs w:val="32"/>
        </w:rPr>
        <w:t>2014</w:t>
      </w:r>
      <w:r>
        <w:rPr>
          <w:rFonts w:ascii="仿宋" w:eastAsia="仿宋" w:hAnsi="仿宋" w:cs="仿宋" w:hint="eastAsia"/>
          <w:sz w:val="32"/>
          <w:szCs w:val="32"/>
        </w:rPr>
        <w:t>—</w:t>
      </w:r>
      <w:r>
        <w:rPr>
          <w:rFonts w:ascii="仿宋" w:eastAsia="仿宋" w:hAnsi="仿宋" w:cs="仿宋" w:hint="eastAsia"/>
          <w:sz w:val="32"/>
          <w:szCs w:val="32"/>
        </w:rPr>
        <w:t>2015</w:t>
      </w:r>
      <w:r>
        <w:rPr>
          <w:rFonts w:ascii="仿宋" w:eastAsia="仿宋" w:hAnsi="仿宋" w:cs="仿宋" w:hint="eastAsia"/>
          <w:sz w:val="32"/>
          <w:szCs w:val="32"/>
        </w:rPr>
        <w:t>年度的省级文明单位、省级文明单位标兵同时也是省直文明单位标兵，要继续进行申报，以保持荣誉的年度连续性。</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报送内容</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、本文件所附表格</w:t>
      </w:r>
      <w:r>
        <w:rPr>
          <w:rFonts w:ascii="仿宋" w:eastAsia="仿宋" w:hAnsi="仿宋" w:cs="仿宋" w:hint="eastAsia"/>
          <w:sz w:val="32"/>
          <w:szCs w:val="32"/>
        </w:rPr>
        <w:t>1</w:t>
      </w:r>
      <w:r>
        <w:rPr>
          <w:rFonts w:ascii="仿宋" w:eastAsia="仿宋" w:hAnsi="仿宋" w:cs="仿宋" w:hint="eastAsia"/>
          <w:sz w:val="32"/>
          <w:szCs w:val="32"/>
        </w:rPr>
        <w:t>，表格</w:t>
      </w:r>
      <w:r>
        <w:rPr>
          <w:rFonts w:ascii="仿宋" w:eastAsia="仿宋" w:hAnsi="仿宋" w:cs="仿宋" w:hint="eastAsia"/>
          <w:sz w:val="32"/>
          <w:szCs w:val="32"/>
        </w:rPr>
        <w:t>2</w:t>
      </w:r>
      <w:r>
        <w:rPr>
          <w:rFonts w:ascii="仿宋" w:eastAsia="仿宋" w:hAnsi="仿宋" w:cs="仿宋" w:hint="eastAsia"/>
          <w:sz w:val="32"/>
          <w:szCs w:val="32"/>
        </w:rPr>
        <w:t>或</w:t>
      </w:r>
      <w:r>
        <w:rPr>
          <w:rFonts w:ascii="仿宋" w:eastAsia="仿宋" w:hAnsi="仿宋" w:cs="仿宋" w:hint="eastAsia"/>
          <w:sz w:val="32"/>
          <w:szCs w:val="32"/>
        </w:rPr>
        <w:t>3</w:t>
      </w:r>
      <w:r>
        <w:rPr>
          <w:rFonts w:ascii="仿宋" w:eastAsia="仿宋" w:hAnsi="仿宋" w:cs="仿宋" w:hint="eastAsia"/>
          <w:sz w:val="32"/>
          <w:szCs w:val="32"/>
        </w:rPr>
        <w:t>，表格</w:t>
      </w:r>
      <w:r>
        <w:rPr>
          <w:rFonts w:ascii="仿宋" w:eastAsia="仿宋" w:hAnsi="仿宋" w:cs="仿宋" w:hint="eastAsia"/>
          <w:sz w:val="32"/>
          <w:szCs w:val="32"/>
        </w:rPr>
        <w:t>4</w:t>
      </w:r>
      <w:r>
        <w:rPr>
          <w:rFonts w:ascii="仿宋" w:eastAsia="仿宋" w:hAnsi="仿宋" w:cs="仿宋" w:hint="eastAsia"/>
          <w:sz w:val="32"/>
          <w:szCs w:val="32"/>
        </w:rPr>
        <w:t>或</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（统一用</w:t>
      </w:r>
      <w:r>
        <w:rPr>
          <w:rFonts w:ascii="仿宋" w:eastAsia="仿宋" w:hAnsi="仿宋" w:cs="仿宋" w:hint="eastAsia"/>
          <w:sz w:val="32"/>
          <w:szCs w:val="32"/>
        </w:rPr>
        <w:t>A4</w:t>
      </w:r>
      <w:r>
        <w:rPr>
          <w:rFonts w:ascii="仿宋" w:eastAsia="仿宋" w:hAnsi="仿宋" w:cs="仿宋" w:hint="eastAsia"/>
          <w:sz w:val="32"/>
          <w:szCs w:val="32"/>
        </w:rPr>
        <w:t>规格纸）各</w:t>
      </w:r>
      <w:r>
        <w:rPr>
          <w:rFonts w:ascii="仿宋" w:eastAsia="仿宋" w:hAnsi="仿宋" w:cs="仿宋" w:hint="eastAsia"/>
          <w:sz w:val="32"/>
          <w:szCs w:val="32"/>
        </w:rPr>
        <w:t>1</w:t>
      </w:r>
      <w:r>
        <w:rPr>
          <w:rFonts w:ascii="仿宋" w:eastAsia="仿宋" w:hAnsi="仿宋" w:cs="仿宋" w:hint="eastAsia"/>
          <w:sz w:val="32"/>
          <w:szCs w:val="32"/>
        </w:rPr>
        <w:t>份（不要装订在一起、不要另</w:t>
      </w:r>
      <w:r>
        <w:rPr>
          <w:rFonts w:ascii="仿宋" w:eastAsia="仿宋" w:hAnsi="仿宋" w:cs="仿宋" w:hint="eastAsia"/>
          <w:sz w:val="32"/>
          <w:szCs w:val="32"/>
        </w:rPr>
        <w:t>加页）。</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、反映单位创建工作的照片资料，包括单位办公楼全景照、领导班子研究创建工作、开展主题创建活动的实景照等，照片要画面清晰、主题鲜明，</w:t>
      </w:r>
      <w:r>
        <w:rPr>
          <w:rFonts w:ascii="仿宋" w:eastAsia="仿宋" w:hAnsi="仿宋" w:cs="仿宋" w:hint="eastAsia"/>
          <w:sz w:val="32"/>
          <w:szCs w:val="32"/>
        </w:rPr>
        <w:t>jpg</w:t>
      </w:r>
      <w:r>
        <w:rPr>
          <w:rFonts w:ascii="仿宋" w:eastAsia="仿宋" w:hAnsi="仿宋" w:cs="仿宋" w:hint="eastAsia"/>
          <w:sz w:val="32"/>
          <w:szCs w:val="32"/>
        </w:rPr>
        <w:t>格式，宽</w:t>
      </w:r>
      <w:r>
        <w:rPr>
          <w:rFonts w:ascii="仿宋" w:eastAsia="仿宋" w:hAnsi="仿宋" w:cs="仿宋" w:hint="eastAsia"/>
          <w:sz w:val="32"/>
          <w:szCs w:val="32"/>
        </w:rPr>
        <w:t>500</w:t>
      </w:r>
      <w:r>
        <w:rPr>
          <w:rFonts w:ascii="仿宋" w:eastAsia="仿宋" w:hAnsi="仿宋" w:cs="仿宋" w:hint="eastAsia"/>
          <w:sz w:val="32"/>
          <w:szCs w:val="32"/>
        </w:rPr>
        <w:t>像素，每幅照片大小不超过</w:t>
      </w:r>
      <w:r>
        <w:rPr>
          <w:rFonts w:ascii="仿宋" w:eastAsia="仿宋" w:hAnsi="仿宋" w:cs="仿宋" w:hint="eastAsia"/>
          <w:sz w:val="32"/>
          <w:szCs w:val="32"/>
        </w:rPr>
        <w:t>200k</w:t>
      </w:r>
      <w:r>
        <w:rPr>
          <w:rFonts w:ascii="仿宋" w:eastAsia="仿宋" w:hAnsi="仿宋" w:cs="仿宋" w:hint="eastAsia"/>
          <w:sz w:val="32"/>
          <w:szCs w:val="32"/>
        </w:rPr>
        <w:t>。提供的照片要注明序号，并在照片下方加注</w:t>
      </w:r>
      <w:r>
        <w:rPr>
          <w:rFonts w:ascii="仿宋" w:eastAsia="仿宋" w:hAnsi="仿宋" w:cs="仿宋" w:hint="eastAsia"/>
          <w:sz w:val="32"/>
          <w:szCs w:val="32"/>
        </w:rPr>
        <w:t>20</w:t>
      </w:r>
      <w:r>
        <w:rPr>
          <w:rFonts w:ascii="仿宋" w:eastAsia="仿宋" w:hAnsi="仿宋" w:cs="仿宋" w:hint="eastAsia"/>
          <w:sz w:val="32"/>
          <w:szCs w:val="32"/>
        </w:rPr>
        <w:t>字内文字说明后放在一个文件夹内（不要放在</w:t>
      </w:r>
      <w:r>
        <w:rPr>
          <w:rFonts w:ascii="仿宋" w:eastAsia="仿宋" w:hAnsi="仿宋" w:cs="仿宋" w:hint="eastAsia"/>
          <w:sz w:val="32"/>
          <w:szCs w:val="32"/>
        </w:rPr>
        <w:t>word</w:t>
      </w:r>
      <w:r>
        <w:rPr>
          <w:rFonts w:ascii="仿宋" w:eastAsia="仿宋" w:hAnsi="仿宋" w:cs="仿宋" w:hint="eastAsia"/>
          <w:sz w:val="32"/>
          <w:szCs w:val="32"/>
        </w:rPr>
        <w:t>文档内），每个单位提供的照片为</w:t>
      </w:r>
      <w:r>
        <w:rPr>
          <w:rFonts w:ascii="仿宋" w:eastAsia="仿宋" w:hAnsi="仿宋" w:cs="仿宋" w:hint="eastAsia"/>
          <w:sz w:val="32"/>
          <w:szCs w:val="32"/>
        </w:rPr>
        <w:t>30</w:t>
      </w:r>
      <w:r>
        <w:rPr>
          <w:rFonts w:ascii="仿宋" w:eastAsia="仿宋" w:hAnsi="仿宋" w:cs="仿宋" w:hint="eastAsia"/>
          <w:sz w:val="32"/>
          <w:szCs w:val="32"/>
        </w:rPr>
        <w:t>幅左右。</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、各厅局文明办要把本系统内所有申报单位的申报材料（创建信息表、年度申报表、单位基本概况及</w:t>
      </w:r>
      <w:r>
        <w:rPr>
          <w:rFonts w:ascii="仿宋" w:eastAsia="仿宋" w:hAnsi="仿宋" w:cs="仿宋" w:hint="eastAsia"/>
          <w:sz w:val="32"/>
          <w:szCs w:val="32"/>
        </w:rPr>
        <w:t>2016</w:t>
      </w:r>
      <w:r>
        <w:rPr>
          <w:rFonts w:ascii="仿宋" w:eastAsia="仿宋" w:hAnsi="仿宋" w:cs="仿宋" w:hint="eastAsia"/>
          <w:sz w:val="32"/>
          <w:szCs w:val="32"/>
        </w:rPr>
        <w:t>年创建工作介绍共</w:t>
      </w:r>
      <w:r>
        <w:rPr>
          <w:rFonts w:ascii="仿宋" w:eastAsia="仿宋" w:hAnsi="仿宋" w:cs="仿宋" w:hint="eastAsia"/>
          <w:sz w:val="32"/>
          <w:szCs w:val="32"/>
        </w:rPr>
        <w:t>3000</w:t>
      </w:r>
      <w:r>
        <w:rPr>
          <w:rFonts w:ascii="仿宋" w:eastAsia="仿宋" w:hAnsi="仿宋" w:cs="仿宋" w:hint="eastAsia"/>
          <w:sz w:val="32"/>
          <w:szCs w:val="32"/>
        </w:rPr>
        <w:t>字以内、照片资料共四种，新申报文明单位标兵的另</w:t>
      </w:r>
      <w:r>
        <w:rPr>
          <w:rFonts w:ascii="仿宋" w:eastAsia="仿宋" w:hAnsi="仿宋" w:cs="仿宋" w:hint="eastAsia"/>
          <w:sz w:val="32"/>
          <w:szCs w:val="32"/>
        </w:rPr>
        <w:t>加奖励汇总表共五种）纸质版和电子版（均为</w:t>
      </w:r>
      <w:r>
        <w:rPr>
          <w:rFonts w:ascii="仿宋" w:eastAsia="仿宋" w:hAnsi="仿宋" w:cs="仿宋" w:hint="eastAsia"/>
          <w:sz w:val="32"/>
          <w:szCs w:val="32"/>
        </w:rPr>
        <w:lastRenderedPageBreak/>
        <w:t>A4</w:t>
      </w:r>
      <w:r>
        <w:rPr>
          <w:rFonts w:ascii="仿宋" w:eastAsia="仿宋" w:hAnsi="仿宋" w:cs="仿宋" w:hint="eastAsia"/>
          <w:sz w:val="32"/>
          <w:szCs w:val="32"/>
        </w:rPr>
        <w:t>规格纸</w:t>
      </w:r>
      <w:r>
        <w:rPr>
          <w:rFonts w:ascii="仿宋" w:eastAsia="仿宋" w:hAnsi="仿宋" w:cs="仿宋" w:hint="eastAsia"/>
          <w:sz w:val="32"/>
          <w:szCs w:val="32"/>
        </w:rPr>
        <w:t>word</w:t>
      </w:r>
      <w:r>
        <w:rPr>
          <w:rFonts w:ascii="仿宋" w:eastAsia="仿宋" w:hAnsi="仿宋" w:cs="仿宋" w:hint="eastAsia"/>
          <w:sz w:val="32"/>
          <w:szCs w:val="32"/>
        </w:rPr>
        <w:t>系统排版、照片只提供电子版）收集起来认真把关，由相关领导签字并加盖文明委公章；同时将本系统申报汇总情况（包括自动放弃申报的单位、</w:t>
      </w:r>
      <w:r>
        <w:rPr>
          <w:rFonts w:ascii="仿宋" w:eastAsia="仿宋" w:hAnsi="仿宋" w:cs="仿宋" w:hint="eastAsia"/>
          <w:sz w:val="32"/>
          <w:szCs w:val="32"/>
        </w:rPr>
        <w:t>8</w:t>
      </w:r>
      <w:r>
        <w:rPr>
          <w:rFonts w:ascii="仿宋" w:eastAsia="仿宋" w:hAnsi="仿宋" w:cs="仿宋" w:hint="eastAsia"/>
          <w:sz w:val="32"/>
          <w:szCs w:val="32"/>
        </w:rPr>
        <w:t>人以下单位创建情况说明、转出转入更名等）以厅局文明办纸质文件的形式连同电子版上报（</w:t>
      </w:r>
      <w:r>
        <w:rPr>
          <w:rFonts w:ascii="仿宋" w:eastAsia="仿宋" w:hAnsi="仿宋" w:cs="仿宋" w:hint="eastAsia"/>
          <w:sz w:val="32"/>
          <w:szCs w:val="32"/>
        </w:rPr>
        <w:t>3</w:t>
      </w:r>
      <w:r>
        <w:rPr>
          <w:rFonts w:ascii="仿宋" w:eastAsia="仿宋" w:hAnsi="仿宋" w:cs="仿宋" w:hint="eastAsia"/>
          <w:sz w:val="32"/>
          <w:szCs w:val="32"/>
        </w:rPr>
        <w:t>个以内的单位不必行文）。</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、厅局文明办报送的电子版格式为：在</w:t>
      </w:r>
      <w:r>
        <w:rPr>
          <w:rFonts w:ascii="仿宋" w:eastAsia="仿宋" w:hAnsi="仿宋" w:cs="仿宋" w:hint="eastAsia"/>
          <w:sz w:val="32"/>
          <w:szCs w:val="32"/>
        </w:rPr>
        <w:t>U</w:t>
      </w:r>
      <w:r>
        <w:rPr>
          <w:rFonts w:ascii="仿宋" w:eastAsia="仿宋" w:hAnsi="仿宋" w:cs="仿宋" w:hint="eastAsia"/>
          <w:sz w:val="32"/>
          <w:szCs w:val="32"/>
        </w:rPr>
        <w:t>盘（拷贝后即刻返还）或光盘内统一设置一个一级文件夹（名称为厅局级单位名称，如“山西省地税局”）。文件夹内共放置两个</w:t>
      </w:r>
      <w:r>
        <w:rPr>
          <w:rFonts w:ascii="仿宋" w:eastAsia="仿宋" w:hAnsi="仿宋" w:cs="仿宋" w:hint="eastAsia"/>
          <w:sz w:val="32"/>
          <w:szCs w:val="32"/>
        </w:rPr>
        <w:t>WORD</w:t>
      </w:r>
      <w:r>
        <w:rPr>
          <w:rFonts w:ascii="仿宋" w:eastAsia="仿宋" w:hAnsi="仿宋" w:cs="仿宋" w:hint="eastAsia"/>
          <w:sz w:val="32"/>
          <w:szCs w:val="32"/>
        </w:rPr>
        <w:t>文档（一个以“申报汇总文件”命名，一个以“表格</w:t>
      </w:r>
      <w:r>
        <w:rPr>
          <w:rFonts w:ascii="仿宋" w:eastAsia="仿宋" w:hAnsi="仿宋" w:cs="仿宋" w:hint="eastAsia"/>
          <w:sz w:val="32"/>
          <w:szCs w:val="32"/>
        </w:rPr>
        <w:t>7</w:t>
      </w:r>
      <w:r>
        <w:rPr>
          <w:rFonts w:ascii="仿宋" w:eastAsia="仿宋" w:hAnsi="仿宋" w:cs="仿宋" w:hint="eastAsia"/>
          <w:sz w:val="32"/>
          <w:szCs w:val="32"/>
        </w:rPr>
        <w:t>”命名），另外分若干个二级文件夹（名称为所属各申报单位名称，如“省地税局机关”、“省地税局直属二分局”等，依此类推），每个二级文件夹内分别装各申报单位的四种或五种申报材料（以“创建信息表、年度申报表、基本概况和创建介绍、照片资料、荣誉汇总”分别为文件名）。</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、各单位要对所有申报内容进行认真详细（缺项的视为不合格）的填写，为实行制度化、规范化、科学化管理提供真实、准确的基本信息资料。</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6</w:t>
      </w:r>
      <w:r>
        <w:rPr>
          <w:rFonts w:ascii="仿宋" w:eastAsia="仿宋" w:hAnsi="仿宋" w:cs="仿宋" w:hint="eastAsia"/>
          <w:sz w:val="32"/>
          <w:szCs w:val="32"/>
        </w:rPr>
        <w:t>、特殊情况说明：对于</w:t>
      </w:r>
      <w:r>
        <w:rPr>
          <w:rFonts w:ascii="仿宋" w:eastAsia="仿宋" w:hAnsi="仿宋" w:cs="仿宋" w:hint="eastAsia"/>
          <w:sz w:val="32"/>
          <w:szCs w:val="32"/>
        </w:rPr>
        <w:t>8</w:t>
      </w:r>
      <w:r>
        <w:rPr>
          <w:rFonts w:ascii="仿宋" w:eastAsia="仿宋" w:hAnsi="仿宋" w:cs="仿宋" w:hint="eastAsia"/>
          <w:sz w:val="32"/>
          <w:szCs w:val="32"/>
        </w:rPr>
        <w:t>人以下（</w:t>
      </w:r>
      <w:r>
        <w:rPr>
          <w:rFonts w:ascii="仿宋" w:eastAsia="仿宋" w:hAnsi="仿宋" w:cs="仿宋" w:hint="eastAsia"/>
          <w:sz w:val="32"/>
          <w:szCs w:val="32"/>
        </w:rPr>
        <w:t>2015-2016</w:t>
      </w:r>
      <w:r>
        <w:rPr>
          <w:rFonts w:ascii="仿宋" w:eastAsia="仿宋" w:hAnsi="仿宋" w:cs="仿宋" w:hint="eastAsia"/>
          <w:sz w:val="32"/>
          <w:szCs w:val="32"/>
        </w:rPr>
        <w:t>年已连续表彰认可的除外）但具备与所属厅局机关合并创建条件</w:t>
      </w:r>
      <w:r>
        <w:rPr>
          <w:rFonts w:ascii="仿宋" w:eastAsia="仿宋" w:hAnsi="仿宋" w:cs="仿宋" w:hint="eastAsia"/>
          <w:sz w:val="32"/>
          <w:szCs w:val="32"/>
        </w:rPr>
        <w:t>的单位不需要进行独立申报，但其被所属厅局文明办推荐上报时须具备以下条件</w:t>
      </w:r>
      <w:r>
        <w:rPr>
          <w:rFonts w:ascii="仿宋" w:eastAsia="仿宋" w:hAnsi="仿宋" w:cs="仿宋" w:hint="eastAsia"/>
          <w:sz w:val="32"/>
          <w:szCs w:val="32"/>
        </w:rPr>
        <w:t>---</w:t>
      </w:r>
      <w:r>
        <w:rPr>
          <w:rFonts w:ascii="仿宋" w:eastAsia="仿宋" w:hAnsi="仿宋" w:cs="仿宋" w:hint="eastAsia"/>
          <w:sz w:val="32"/>
          <w:szCs w:val="32"/>
        </w:rPr>
        <w:t>单位人数以省编办或上级主管部门认定的为准；办公地点和所属厅局机关要非常邻近，具备同时参</w:t>
      </w:r>
      <w:r>
        <w:rPr>
          <w:rFonts w:ascii="仿宋" w:eastAsia="仿宋" w:hAnsi="仿宋" w:cs="仿宋" w:hint="eastAsia"/>
          <w:sz w:val="32"/>
          <w:szCs w:val="32"/>
        </w:rPr>
        <w:lastRenderedPageBreak/>
        <w:t>加会议、共同开展活动等基础条件，以平时会议记录、活动通知及记载资料等为依据；若其参加所属厅局机关合并创建，则其发生影响创建的问题后要影响该厅局机关的创建荣誉认定及处理，因此必须经其所属厅局文明委开会研究认定同意后，方可由厅局文明办推荐上报。</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w:t>
      </w:r>
      <w:r>
        <w:rPr>
          <w:rFonts w:ascii="仿宋" w:eastAsia="仿宋" w:hAnsi="仿宋" w:cs="仿宋" w:hint="eastAsia"/>
          <w:sz w:val="32"/>
          <w:szCs w:val="32"/>
        </w:rPr>
        <w:t xml:space="preserve"> </w:t>
      </w:r>
      <w:r>
        <w:rPr>
          <w:rFonts w:ascii="仿宋" w:eastAsia="仿宋" w:hAnsi="仿宋" w:cs="仿宋" w:hint="eastAsia"/>
          <w:sz w:val="32"/>
          <w:szCs w:val="32"/>
        </w:rPr>
        <w:t>申报时间</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各厅局文明办必须于</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--16</w:t>
      </w:r>
      <w:r>
        <w:rPr>
          <w:rFonts w:ascii="仿宋" w:eastAsia="仿宋" w:hAnsi="仿宋" w:cs="仿宋" w:hint="eastAsia"/>
          <w:sz w:val="32"/>
          <w:szCs w:val="32"/>
        </w:rPr>
        <w:t>日内将申报材料（连同道德模范和</w:t>
      </w:r>
      <w:r>
        <w:rPr>
          <w:rFonts w:ascii="仿宋" w:eastAsia="仿宋" w:hAnsi="仿宋" w:cs="仿宋" w:hint="eastAsia"/>
          <w:sz w:val="32"/>
          <w:szCs w:val="32"/>
        </w:rPr>
        <w:t>“双十佳”推荐材料）报送至省委大楼</w:t>
      </w:r>
      <w:r>
        <w:rPr>
          <w:rFonts w:ascii="仿宋" w:eastAsia="仿宋" w:hAnsi="仿宋" w:cs="仿宋" w:hint="eastAsia"/>
          <w:sz w:val="32"/>
          <w:szCs w:val="32"/>
        </w:rPr>
        <w:t>512</w:t>
      </w:r>
      <w:r>
        <w:rPr>
          <w:rFonts w:ascii="仿宋" w:eastAsia="仿宋" w:hAnsi="仿宋" w:cs="仿宋" w:hint="eastAsia"/>
          <w:sz w:val="32"/>
          <w:szCs w:val="32"/>
        </w:rPr>
        <w:t>室省直文明办（届时请各单位报送人员自带工作证到省委传达室办理进出手续），联系人：蒋卫东；联系电话：</w:t>
      </w:r>
      <w:r>
        <w:rPr>
          <w:rFonts w:ascii="仿宋" w:eastAsia="仿宋" w:hAnsi="仿宋" w:cs="仿宋" w:hint="eastAsia"/>
          <w:sz w:val="32"/>
          <w:szCs w:val="32"/>
        </w:rPr>
        <w:t>4019570</w:t>
      </w:r>
      <w:r>
        <w:rPr>
          <w:rFonts w:ascii="仿宋" w:eastAsia="仿宋" w:hAnsi="仿宋" w:cs="仿宋" w:hint="eastAsia"/>
          <w:sz w:val="32"/>
          <w:szCs w:val="32"/>
        </w:rPr>
        <w:t>。过期不报视为自动放弃。</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六、申报要求</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各单位文明委、文明办要对此项工作高度重视，精心组织，并将此通知（电子版可到山西省直文明网“资料中心”下载）精神及时传达到各直属单位。对新申报的单位要坚持标准，好中选优，保证质量，切实把那些在文明创建工作中做出突出成绩，在本行业、本系统中具有示范带动作用的先进单位推荐上来。</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、各单位作为创建</w:t>
      </w:r>
      <w:r>
        <w:rPr>
          <w:rFonts w:ascii="仿宋" w:eastAsia="仿宋" w:hAnsi="仿宋" w:cs="仿宋" w:hint="eastAsia"/>
          <w:sz w:val="32"/>
          <w:szCs w:val="32"/>
        </w:rPr>
        <w:t>主体必须成立文明委（不能以创建领导小组等机构代替）作为创建领导机构，必须成立文明办作为创建工作机构，文明办工作人员专兼职均可。各厅局直属单位文明委、文明办人员发生变动或调整，新印发的文件</w:t>
      </w:r>
      <w:r>
        <w:rPr>
          <w:rFonts w:ascii="仿宋" w:eastAsia="仿宋" w:hAnsi="仿宋" w:cs="仿宋" w:hint="eastAsia"/>
          <w:sz w:val="32"/>
          <w:szCs w:val="32"/>
        </w:rPr>
        <w:lastRenderedPageBreak/>
        <w:t>要及时报送各厅局文明办备案，但不用报省直文明办。</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、对</w:t>
      </w:r>
      <w:r>
        <w:rPr>
          <w:rFonts w:ascii="仿宋" w:eastAsia="仿宋" w:hAnsi="仿宋" w:cs="仿宋" w:hint="eastAsia"/>
          <w:sz w:val="32"/>
          <w:szCs w:val="32"/>
        </w:rPr>
        <w:t>2016</w:t>
      </w:r>
      <w:r>
        <w:rPr>
          <w:rFonts w:ascii="仿宋" w:eastAsia="仿宋" w:hAnsi="仿宋" w:cs="仿宋" w:hint="eastAsia"/>
          <w:sz w:val="32"/>
          <w:szCs w:val="32"/>
        </w:rPr>
        <w:t>年度已出现影响文明创建工作问题的单位，要实事求是，主动上报，不得隐瞒，否则将按照《山西省直文明单位创建管理规定》第二十一条严肃处理。各主管单位文明委和文明办要以认真负责的态度，严格把关，将其问题以书面材料报省直文明办（可另附相关说明材料）。</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w:t>
      </w:r>
      <w:r>
        <w:rPr>
          <w:rFonts w:ascii="仿宋" w:eastAsia="仿宋" w:hAnsi="仿宋" w:cs="仿宋" w:hint="eastAsia"/>
          <w:sz w:val="32"/>
          <w:szCs w:val="32"/>
        </w:rPr>
        <w:t>对存在改变名称、合并、分设、撤销、改变隶属关系等情况的单位，该单位或其主管单位要以书面形式向省直文明办说明并附编办等相关批准文件的复印件。申请转入省直系统的单位除填写表格</w:t>
      </w:r>
      <w:r>
        <w:rPr>
          <w:rFonts w:ascii="仿宋" w:eastAsia="仿宋" w:hAnsi="仿宋" w:cs="仿宋" w:hint="eastAsia"/>
          <w:sz w:val="32"/>
          <w:szCs w:val="32"/>
        </w:rPr>
        <w:t>4</w:t>
      </w:r>
      <w:r>
        <w:rPr>
          <w:rFonts w:ascii="仿宋" w:eastAsia="仿宋" w:hAnsi="仿宋" w:cs="仿宋" w:hint="eastAsia"/>
          <w:sz w:val="32"/>
          <w:szCs w:val="32"/>
        </w:rPr>
        <w:t>或</w:t>
      </w:r>
      <w:r>
        <w:rPr>
          <w:rFonts w:ascii="仿宋" w:eastAsia="仿宋" w:hAnsi="仿宋" w:cs="仿宋" w:hint="eastAsia"/>
          <w:sz w:val="32"/>
          <w:szCs w:val="32"/>
        </w:rPr>
        <w:t>5</w:t>
      </w:r>
      <w:r>
        <w:rPr>
          <w:rFonts w:ascii="仿宋" w:eastAsia="仿宋" w:hAnsi="仿宋" w:cs="仿宋" w:hint="eastAsia"/>
          <w:sz w:val="32"/>
          <w:szCs w:val="32"/>
        </w:rPr>
        <w:t>之外，要另附原来受到表彰命名的文件原件。申请从省直系统转出的单位要行文报告具体情况。</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根据中央和省委关于减少检查评比和命名表彰项目的相关规定，省直系统各单位不参加所在县区、街道、社区等地方部门组织的文明单位、文明小区的创建和评比，不接受其工作指导和检查验收。特殊情况需报省直文明办同意后方可开展。</w:t>
      </w:r>
    </w:p>
    <w:p w:rsidR="00C33708" w:rsidRDefault="00C33708">
      <w:pPr>
        <w:jc w:val="left"/>
        <w:rPr>
          <w:rFonts w:ascii="仿宋" w:eastAsia="仿宋" w:hAnsi="仿宋" w:cs="仿宋"/>
          <w:sz w:val="32"/>
          <w:szCs w:val="32"/>
        </w:rPr>
      </w:pPr>
    </w:p>
    <w:p w:rsidR="00C33708" w:rsidRDefault="00C33708">
      <w:pPr>
        <w:jc w:val="left"/>
        <w:rPr>
          <w:rFonts w:ascii="仿宋" w:eastAsia="仿宋" w:hAnsi="仿宋" w:cs="仿宋"/>
          <w:sz w:val="32"/>
          <w:szCs w:val="32"/>
        </w:rPr>
      </w:pPr>
    </w:p>
    <w:p w:rsidR="00C33708" w:rsidRDefault="00117EAF">
      <w:pPr>
        <w:jc w:val="left"/>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hint="eastAsia"/>
          <w:sz w:val="32"/>
          <w:szCs w:val="32"/>
        </w:rPr>
        <w:t>1</w:t>
      </w:r>
      <w:r>
        <w:rPr>
          <w:rFonts w:ascii="仿宋" w:eastAsia="仿宋" w:hAnsi="仿宋" w:cs="仿宋" w:hint="eastAsia"/>
          <w:sz w:val="32"/>
          <w:szCs w:val="32"/>
        </w:rPr>
        <w:t>、省直文明单位创建信息表</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年度原省直文明单位申报表</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年度原省直文明单位标兵申报表</w:t>
      </w:r>
    </w:p>
    <w:p w:rsidR="00C33708" w:rsidRDefault="00117EAF">
      <w:pPr>
        <w:jc w:val="left"/>
        <w:rPr>
          <w:rFonts w:ascii="仿宋" w:eastAsia="仿宋" w:hAnsi="仿宋" w:cs="仿宋"/>
          <w:sz w:val="32"/>
          <w:szCs w:val="32"/>
        </w:rPr>
      </w:pPr>
      <w:r>
        <w:rPr>
          <w:rFonts w:ascii="仿宋" w:eastAsia="仿宋" w:hAnsi="仿宋" w:cs="仿宋" w:hint="eastAsia"/>
          <w:sz w:val="32"/>
          <w:szCs w:val="32"/>
        </w:rPr>
        <w:lastRenderedPageBreak/>
        <w:t xml:space="preserve">    4</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年度新省直文明单位申报表</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年度新省直文明单位标兵申报表</w:t>
      </w:r>
    </w:p>
    <w:p w:rsidR="00C33708" w:rsidRDefault="00117EAF">
      <w:pPr>
        <w:jc w:val="left"/>
        <w:rPr>
          <w:rFonts w:ascii="仿宋" w:eastAsia="仿宋" w:hAnsi="仿宋" w:cs="仿宋"/>
          <w:sz w:val="32"/>
          <w:szCs w:val="32"/>
        </w:rPr>
      </w:pPr>
      <w:r>
        <w:rPr>
          <w:rFonts w:ascii="仿宋" w:eastAsia="仿宋" w:hAnsi="仿宋" w:cs="仿宋" w:hint="eastAsia"/>
          <w:sz w:val="32"/>
          <w:szCs w:val="32"/>
        </w:rPr>
        <w:t xml:space="preserve">    6</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年度新省直文明单位标兵申报荣誉汇总表</w:t>
      </w:r>
    </w:p>
    <w:p w:rsidR="00C33708" w:rsidRDefault="00C33708">
      <w:pPr>
        <w:jc w:val="left"/>
        <w:rPr>
          <w:rFonts w:ascii="仿宋" w:eastAsia="仿宋" w:hAnsi="仿宋" w:cs="仿宋"/>
          <w:sz w:val="32"/>
          <w:szCs w:val="32"/>
        </w:rPr>
      </w:pPr>
    </w:p>
    <w:p w:rsidR="00C33708" w:rsidRDefault="00C33708">
      <w:pPr>
        <w:jc w:val="left"/>
        <w:rPr>
          <w:rFonts w:ascii="仿宋" w:eastAsia="仿宋" w:hAnsi="仿宋" w:cs="仿宋"/>
          <w:sz w:val="32"/>
          <w:szCs w:val="32"/>
        </w:rPr>
      </w:pPr>
    </w:p>
    <w:p w:rsidR="00C33708" w:rsidRDefault="00C33708">
      <w:pPr>
        <w:jc w:val="left"/>
        <w:rPr>
          <w:rFonts w:ascii="仿宋" w:eastAsia="仿宋" w:hAnsi="仿宋" w:cs="仿宋"/>
          <w:sz w:val="32"/>
          <w:szCs w:val="32"/>
        </w:rPr>
      </w:pPr>
    </w:p>
    <w:p w:rsidR="00C33708" w:rsidRDefault="00117EAF">
      <w:pPr>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省直文明办</w:t>
      </w:r>
    </w:p>
    <w:p w:rsidR="00C33708" w:rsidRDefault="00117EAF">
      <w:pPr>
        <w:jc w:val="right"/>
        <w:rPr>
          <w:rFonts w:ascii="仿宋" w:eastAsia="仿宋" w:hAnsi="仿宋" w:cs="仿宋"/>
          <w:sz w:val="32"/>
          <w:szCs w:val="32"/>
        </w:rPr>
      </w:pPr>
      <w:r>
        <w:rPr>
          <w:rFonts w:ascii="仿宋" w:eastAsia="仿宋" w:hAnsi="仿宋" w:cs="仿宋" w:hint="eastAsia"/>
          <w:sz w:val="32"/>
          <w:szCs w:val="32"/>
        </w:rPr>
        <w:t xml:space="preserve">                                                2016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6</w:t>
      </w:r>
      <w:r>
        <w:rPr>
          <w:rFonts w:ascii="仿宋" w:eastAsia="仿宋" w:hAnsi="仿宋" w:cs="仿宋" w:hint="eastAsia"/>
          <w:sz w:val="32"/>
          <w:szCs w:val="32"/>
        </w:rPr>
        <w:t>日</w:t>
      </w:r>
      <w:bookmarkStart w:id="0" w:name="_GoBack"/>
      <w:bookmarkEnd w:id="0"/>
    </w:p>
    <w:sectPr w:rsidR="00C33708" w:rsidSect="00C337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EAF" w:rsidRDefault="00117EAF" w:rsidP="005765C9">
      <w:r>
        <w:separator/>
      </w:r>
    </w:p>
  </w:endnote>
  <w:endnote w:type="continuationSeparator" w:id="1">
    <w:p w:rsidR="00117EAF" w:rsidRDefault="00117EAF" w:rsidP="00576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EAF" w:rsidRDefault="00117EAF" w:rsidP="005765C9">
      <w:r>
        <w:separator/>
      </w:r>
    </w:p>
  </w:footnote>
  <w:footnote w:type="continuationSeparator" w:id="1">
    <w:p w:rsidR="00117EAF" w:rsidRDefault="00117EAF" w:rsidP="00576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873312"/>
    <w:rsid w:val="00117EAF"/>
    <w:rsid w:val="005765C9"/>
    <w:rsid w:val="00C33708"/>
    <w:rsid w:val="5A873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7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76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65C9"/>
    <w:rPr>
      <w:kern w:val="2"/>
      <w:sz w:val="18"/>
      <w:szCs w:val="18"/>
    </w:rPr>
  </w:style>
  <w:style w:type="paragraph" w:styleId="a4">
    <w:name w:val="footer"/>
    <w:basedOn w:val="a"/>
    <w:link w:val="Char0"/>
    <w:rsid w:val="005765C9"/>
    <w:pPr>
      <w:tabs>
        <w:tab w:val="center" w:pos="4153"/>
        <w:tab w:val="right" w:pos="8306"/>
      </w:tabs>
      <w:snapToGrid w:val="0"/>
      <w:jc w:val="left"/>
    </w:pPr>
    <w:rPr>
      <w:sz w:val="18"/>
      <w:szCs w:val="18"/>
    </w:rPr>
  </w:style>
  <w:style w:type="character" w:customStyle="1" w:styleId="Char0">
    <w:name w:val="页脚 Char"/>
    <w:basedOn w:val="a0"/>
    <w:link w:val="a4"/>
    <w:rsid w:val="005765C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2016-09-07T07:49:00Z</dcterms:created>
  <dcterms:modified xsi:type="dcterms:W3CDTF">2016-09-08T03:04:00Z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