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line="560" w:lineRule="atLeast"/>
        <w:rPr>
          <w:rFonts w:cs="Times New Roman" w:asciiTheme="majorEastAsia" w:hAnsiTheme="majorEastAsia" w:eastAsiaTheme="majorEastAsia"/>
          <w:b/>
          <w:bCs/>
          <w:sz w:val="32"/>
          <w:szCs w:val="32"/>
        </w:rPr>
      </w:pPr>
      <w:r>
        <w:rPr>
          <w:rFonts w:cs="Times New Roman" w:asciiTheme="majorEastAsia" w:hAnsiTheme="majorEastAsia" w:eastAsiaTheme="majorEastAsia"/>
          <w:b/>
          <w:bCs/>
          <w:sz w:val="32"/>
          <w:szCs w:val="32"/>
        </w:rPr>
        <w:t>附表</w:t>
      </w:r>
      <w:r>
        <w:rPr>
          <w:rFonts w:hint="eastAsia" w:cs="Times New Roman" w:asciiTheme="majorEastAsia" w:hAnsiTheme="majorEastAsia" w:eastAsiaTheme="majorEastAsia"/>
          <w:b/>
          <w:bCs/>
          <w:sz w:val="32"/>
          <w:szCs w:val="32"/>
        </w:rPr>
        <w:t>3</w:t>
      </w:r>
    </w:p>
    <w:p>
      <w:pPr>
        <w:spacing w:after="156" w:afterLines="50"/>
        <w:jc w:val="center"/>
        <w:rPr>
          <w:rFonts w:cs="Times New Roman" w:asciiTheme="majorEastAsia" w:hAnsiTheme="majorEastAsia" w:eastAsiaTheme="majorEastAsia"/>
          <w:b/>
          <w:bCs/>
          <w:sz w:val="36"/>
        </w:rPr>
      </w:pPr>
      <w:r>
        <w:rPr>
          <w:rFonts w:cs="Times New Roman" w:asciiTheme="majorEastAsia" w:hAnsiTheme="majorEastAsia" w:eastAsiaTheme="majorEastAsia"/>
          <w:b/>
          <w:bCs/>
          <w:sz w:val="36"/>
        </w:rPr>
        <w:t>中国注册会计师继续教育学时确认申请表</w:t>
      </w:r>
    </w:p>
    <w:tbl>
      <w:tblPr>
        <w:tblStyle w:val="5"/>
        <w:tblW w:w="8640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0"/>
        <w:gridCol w:w="1635"/>
        <w:gridCol w:w="525"/>
        <w:gridCol w:w="375"/>
        <w:gridCol w:w="705"/>
        <w:gridCol w:w="180"/>
        <w:gridCol w:w="1635"/>
        <w:gridCol w:w="268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900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8"/>
              </w:rPr>
            </w:pPr>
            <w:r>
              <w:rPr>
                <w:rFonts w:ascii="Times New Roman" w:hAnsi="Times New Roman" w:eastAsia="仿宋_GB2312" w:cs="Times New Roman"/>
                <w:sz w:val="28"/>
              </w:rPr>
              <w:t>姓名</w:t>
            </w:r>
          </w:p>
        </w:tc>
        <w:tc>
          <w:tcPr>
            <w:tcW w:w="1635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8"/>
              </w:rPr>
            </w:pPr>
          </w:p>
        </w:tc>
        <w:tc>
          <w:tcPr>
            <w:tcW w:w="900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8"/>
              </w:rPr>
            </w:pPr>
            <w:r>
              <w:rPr>
                <w:rFonts w:ascii="Times New Roman" w:hAnsi="Times New Roman" w:eastAsia="仿宋_GB2312" w:cs="Times New Roman"/>
                <w:sz w:val="28"/>
              </w:rPr>
              <w:t>性别</w:t>
            </w:r>
          </w:p>
        </w:tc>
        <w:tc>
          <w:tcPr>
            <w:tcW w:w="705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8"/>
              </w:rPr>
            </w:pPr>
          </w:p>
        </w:tc>
        <w:tc>
          <w:tcPr>
            <w:tcW w:w="1815" w:type="dxa"/>
            <w:gridSpan w:val="2"/>
          </w:tcPr>
          <w:p>
            <w:pPr>
              <w:jc w:val="center"/>
              <w:rPr>
                <w:rFonts w:ascii="Times New Roman" w:hAnsi="Times New Roman" w:eastAsia="仿宋_GB2312" w:cs="Times New Roman"/>
                <w:sz w:val="28"/>
              </w:rPr>
            </w:pPr>
            <w:r>
              <w:rPr>
                <w:rFonts w:ascii="Times New Roman" w:hAnsi="Times New Roman" w:eastAsia="仿宋_GB2312" w:cs="Times New Roman"/>
                <w:sz w:val="28"/>
              </w:rPr>
              <w:t>CPA证书</w:t>
            </w:r>
          </w:p>
          <w:p>
            <w:pPr>
              <w:jc w:val="center"/>
              <w:rPr>
                <w:rFonts w:ascii="Times New Roman" w:hAnsi="Times New Roman" w:eastAsia="仿宋_GB2312" w:cs="Times New Roman"/>
                <w:sz w:val="28"/>
              </w:rPr>
            </w:pPr>
            <w:r>
              <w:rPr>
                <w:rFonts w:ascii="Times New Roman" w:hAnsi="Times New Roman" w:eastAsia="仿宋_GB2312" w:cs="Times New Roman"/>
                <w:sz w:val="28"/>
              </w:rPr>
              <w:t>号码</w:t>
            </w:r>
          </w:p>
        </w:tc>
        <w:tc>
          <w:tcPr>
            <w:tcW w:w="2685" w:type="dxa"/>
          </w:tcPr>
          <w:p>
            <w:pPr>
              <w:jc w:val="center"/>
              <w:rPr>
                <w:rFonts w:ascii="Times New Roman" w:hAnsi="Times New Roman" w:eastAsia="仿宋_GB2312" w:cs="Times New Roman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</w:trPr>
        <w:tc>
          <w:tcPr>
            <w:tcW w:w="2535" w:type="dxa"/>
            <w:gridSpan w:val="2"/>
          </w:tcPr>
          <w:p>
            <w:pPr>
              <w:jc w:val="center"/>
              <w:rPr>
                <w:rFonts w:ascii="Times New Roman" w:hAnsi="Times New Roman" w:eastAsia="仿宋_GB2312" w:cs="Times New Roman"/>
                <w:sz w:val="28"/>
              </w:rPr>
            </w:pPr>
            <w:r>
              <w:rPr>
                <w:rFonts w:ascii="Times New Roman" w:hAnsi="Times New Roman" w:eastAsia="仿宋_GB2312" w:cs="Times New Roman"/>
                <w:sz w:val="28"/>
              </w:rPr>
              <w:t>所在会计师事务所</w:t>
            </w:r>
          </w:p>
        </w:tc>
        <w:tc>
          <w:tcPr>
            <w:tcW w:w="6105" w:type="dxa"/>
            <w:gridSpan w:val="6"/>
          </w:tcPr>
          <w:p>
            <w:pPr>
              <w:jc w:val="center"/>
              <w:rPr>
                <w:rFonts w:ascii="Times New Roman" w:hAnsi="Times New Roman" w:eastAsia="仿宋_GB2312" w:cs="Times New Roman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3" w:hRule="atLeast"/>
        </w:trPr>
        <w:tc>
          <w:tcPr>
            <w:tcW w:w="2535" w:type="dxa"/>
            <w:gridSpan w:val="2"/>
          </w:tcPr>
          <w:p>
            <w:pPr>
              <w:jc w:val="center"/>
              <w:rPr>
                <w:rFonts w:ascii="Times New Roman" w:hAnsi="Times New Roman" w:eastAsia="仿宋_GB2312" w:cs="Times New Roman"/>
                <w:sz w:val="28"/>
              </w:rPr>
            </w:pPr>
            <w:r>
              <w:rPr>
                <w:rFonts w:ascii="Times New Roman" w:hAnsi="Times New Roman" w:eastAsia="仿宋_GB2312" w:cs="Times New Roman"/>
                <w:sz w:val="28"/>
              </w:rPr>
              <w:t>申请确认的学时数</w:t>
            </w:r>
          </w:p>
        </w:tc>
        <w:tc>
          <w:tcPr>
            <w:tcW w:w="6105" w:type="dxa"/>
            <w:gridSpan w:val="6"/>
          </w:tcPr>
          <w:p>
            <w:pPr>
              <w:jc w:val="center"/>
              <w:rPr>
                <w:rFonts w:ascii="Times New Roman" w:hAnsi="Times New Roman" w:eastAsia="仿宋_GB2312" w:cs="Times New Roman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3060" w:type="dxa"/>
            <w:gridSpan w:val="3"/>
          </w:tcPr>
          <w:p>
            <w:pPr>
              <w:rPr>
                <w:rFonts w:ascii="Times New Roman" w:hAnsi="Times New Roman" w:eastAsia="仿宋_GB2312" w:cs="Times New Roman"/>
                <w:sz w:val="28"/>
              </w:rPr>
            </w:pPr>
            <w:r>
              <w:rPr>
                <w:rFonts w:ascii="Times New Roman" w:hAnsi="Times New Roman" w:eastAsia="仿宋_GB2312" w:cs="Times New Roman"/>
                <w:sz w:val="28"/>
              </w:rPr>
              <w:t>参加继续教育的形式</w:t>
            </w:r>
          </w:p>
        </w:tc>
        <w:tc>
          <w:tcPr>
            <w:tcW w:w="5580" w:type="dxa"/>
            <w:gridSpan w:val="5"/>
          </w:tcPr>
          <w:p>
            <w:pPr>
              <w:jc w:val="center"/>
              <w:rPr>
                <w:rFonts w:ascii="Times New Roman" w:hAnsi="Times New Roman" w:eastAsia="仿宋_GB2312" w:cs="Times New Roman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66" w:hRule="atLeast"/>
        </w:trPr>
        <w:tc>
          <w:tcPr>
            <w:tcW w:w="8640" w:type="dxa"/>
            <w:gridSpan w:val="8"/>
          </w:tcPr>
          <w:p>
            <w:pPr>
              <w:rPr>
                <w:rFonts w:ascii="Times New Roman" w:hAnsi="Times New Roman" w:eastAsia="仿宋_GB2312" w:cs="Times New Roman"/>
                <w:sz w:val="28"/>
              </w:rPr>
            </w:pPr>
            <w:r>
              <w:rPr>
                <w:rFonts w:ascii="Times New Roman" w:hAnsi="Times New Roman" w:eastAsia="仿宋_GB2312" w:cs="Times New Roman"/>
                <w:sz w:val="28"/>
              </w:rPr>
              <w:t>参加继续教育情况说明（可另附页）</w:t>
            </w:r>
          </w:p>
          <w:p>
            <w:pPr>
              <w:rPr>
                <w:rFonts w:ascii="Times New Roman" w:hAnsi="Times New Roman" w:eastAsia="仿宋_GB2312" w:cs="Times New Roman"/>
                <w:sz w:val="28"/>
              </w:rPr>
            </w:pPr>
          </w:p>
          <w:p>
            <w:pPr>
              <w:rPr>
                <w:rFonts w:ascii="Times New Roman" w:hAnsi="Times New Roman" w:eastAsia="仿宋_GB2312" w:cs="Times New Roman"/>
                <w:sz w:val="28"/>
              </w:rPr>
            </w:pPr>
          </w:p>
          <w:p>
            <w:pPr>
              <w:rPr>
                <w:rFonts w:ascii="Times New Roman" w:hAnsi="Times New Roman" w:eastAsia="仿宋_GB2312" w:cs="Times New Roman"/>
                <w:sz w:val="28"/>
              </w:rPr>
            </w:pPr>
          </w:p>
          <w:p>
            <w:pPr>
              <w:rPr>
                <w:rFonts w:ascii="Times New Roman" w:hAnsi="Times New Roman" w:eastAsia="仿宋_GB2312" w:cs="Times New Roman"/>
                <w:sz w:val="28"/>
              </w:rPr>
            </w:pPr>
          </w:p>
          <w:p>
            <w:pPr>
              <w:ind w:left="4750" w:leftChars="2262"/>
              <w:rPr>
                <w:rFonts w:ascii="Times New Roman" w:hAnsi="Times New Roman" w:eastAsia="仿宋_GB2312" w:cs="Times New Roman"/>
                <w:sz w:val="28"/>
              </w:rPr>
            </w:pPr>
            <w:r>
              <w:rPr>
                <w:rFonts w:ascii="Times New Roman" w:hAnsi="Times New Roman" w:eastAsia="仿宋_GB2312" w:cs="Times New Roman"/>
                <w:sz w:val="28"/>
              </w:rPr>
              <w:t>申请人：</w:t>
            </w:r>
          </w:p>
          <w:p>
            <w:pPr>
              <w:rPr>
                <w:rFonts w:ascii="Times New Roman" w:hAnsi="Times New Roman" w:eastAsia="仿宋_GB2312" w:cs="Times New Roman"/>
                <w:sz w:val="28"/>
              </w:rPr>
            </w:pPr>
            <w:r>
              <w:rPr>
                <w:rFonts w:ascii="Times New Roman" w:hAnsi="Times New Roman" w:eastAsia="仿宋_GB2312" w:cs="Times New Roman"/>
                <w:sz w:val="28"/>
              </w:rPr>
              <w:t xml:space="preserve">                                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68" w:hRule="atLeast"/>
        </w:trPr>
        <w:tc>
          <w:tcPr>
            <w:tcW w:w="4320" w:type="dxa"/>
            <w:gridSpan w:val="6"/>
          </w:tcPr>
          <w:p>
            <w:pPr>
              <w:rPr>
                <w:rFonts w:ascii="Times New Roman" w:hAnsi="Times New Roman" w:eastAsia="仿宋_GB2312" w:cs="Times New Roman"/>
                <w:sz w:val="28"/>
              </w:rPr>
            </w:pPr>
            <w:r>
              <w:rPr>
                <w:rFonts w:ascii="Times New Roman" w:hAnsi="Times New Roman" w:eastAsia="仿宋_GB2312" w:cs="Times New Roman"/>
                <w:sz w:val="28"/>
              </w:rPr>
              <w:t>所在会计师事务所意见</w:t>
            </w:r>
          </w:p>
        </w:tc>
        <w:tc>
          <w:tcPr>
            <w:tcW w:w="4320" w:type="dxa"/>
            <w:gridSpan w:val="2"/>
          </w:tcPr>
          <w:p>
            <w:pPr>
              <w:rPr>
                <w:rFonts w:ascii="Times New Roman" w:hAnsi="Times New Roman" w:eastAsia="仿宋_GB2312" w:cs="Times New Roman"/>
                <w:sz w:val="28"/>
              </w:rPr>
            </w:pPr>
            <w:r>
              <w:rPr>
                <w:rFonts w:ascii="Times New Roman" w:hAnsi="Times New Roman" w:eastAsia="仿宋_GB2312" w:cs="Times New Roman"/>
                <w:sz w:val="28"/>
              </w:rPr>
              <w:t>地方注协意见</w:t>
            </w:r>
          </w:p>
        </w:tc>
      </w:tr>
    </w:tbl>
    <w:p>
      <w:pPr>
        <w:spacing w:line="300" w:lineRule="exact"/>
        <w:rPr>
          <w:rFonts w:ascii="Times New Roman" w:hAnsi="Times New Roman" w:eastAsia="仿宋_GB2312" w:cs="Times New Roman"/>
        </w:rPr>
      </w:pPr>
    </w:p>
    <w:p>
      <w:pPr>
        <w:spacing w:line="300" w:lineRule="exact"/>
        <w:ind w:left="821" w:hanging="820" w:hangingChars="342"/>
        <w:rPr>
          <w:rFonts w:ascii="Times New Roman" w:hAnsi="Times New Roman" w:eastAsia="仿宋_GB2312" w:cs="Times New Roman"/>
          <w:sz w:val="24"/>
        </w:rPr>
      </w:pPr>
      <w:r>
        <w:rPr>
          <w:rFonts w:ascii="Times New Roman" w:hAnsi="Times New Roman" w:eastAsia="仿宋_GB2312" w:cs="Times New Roman"/>
          <w:sz w:val="24"/>
        </w:rPr>
        <w:t>说明： 1.本申请表中，经地方注协确认的学时数可计入当年继续教育学时。</w:t>
      </w:r>
    </w:p>
    <w:p>
      <w:pPr>
        <w:spacing w:line="300" w:lineRule="exact"/>
        <w:ind w:left="718" w:leftChars="342" w:firstLine="120" w:firstLineChars="50"/>
        <w:rPr>
          <w:rFonts w:ascii="Times New Roman" w:hAnsi="Times New Roman" w:eastAsia="仿宋_GB2312" w:cs="Times New Roman"/>
          <w:sz w:val="24"/>
        </w:rPr>
      </w:pPr>
      <w:r>
        <w:rPr>
          <w:rFonts w:ascii="Times New Roman" w:hAnsi="Times New Roman" w:eastAsia="仿宋_GB2312" w:cs="Times New Roman"/>
          <w:sz w:val="24"/>
        </w:rPr>
        <w:t>2.“继续教育形式”包括投入法形式和产出法认可的其他形式。</w:t>
      </w:r>
    </w:p>
    <w:p>
      <w:pPr>
        <w:spacing w:line="300" w:lineRule="exact"/>
        <w:ind w:left="718" w:leftChars="342" w:firstLine="120" w:firstLineChars="50"/>
        <w:rPr>
          <w:rFonts w:ascii="Times New Roman" w:hAnsi="Times New Roman" w:eastAsia="仿宋_GB2312" w:cs="Times New Roman"/>
          <w:sz w:val="24"/>
        </w:rPr>
      </w:pPr>
      <w:r>
        <w:rPr>
          <w:rFonts w:ascii="Times New Roman" w:hAnsi="Times New Roman" w:eastAsia="仿宋_GB2312" w:cs="Times New Roman"/>
          <w:sz w:val="24"/>
        </w:rPr>
        <w:t>3.申请人提交本申请表时，请一并报送相关证明材料。</w:t>
      </w:r>
    </w:p>
    <w:p/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YyYWFkYjNhZGE2NWQzNTVkNjg2Y2UzNjcxMDc3ZmUifQ=="/>
  </w:docVars>
  <w:rsids>
    <w:rsidRoot w:val="488F30F6"/>
    <w:rsid w:val="488F30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Heading2"/>
    <w:basedOn w:val="3"/>
    <w:next w:val="1"/>
    <w:autoRedefine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/>
      <w:b/>
      <w:bCs w:val="0"/>
      <w:kern w:val="0"/>
      <w:sz w:val="36"/>
      <w:szCs w:val="36"/>
    </w:rPr>
  </w:style>
  <w:style w:type="paragraph" w:customStyle="1" w:styleId="3">
    <w:name w:val="Heading1"/>
    <w:basedOn w:val="4"/>
    <w:next w:val="2"/>
    <w:autoRedefine/>
    <w:qFormat/>
    <w:uiPriority w:val="0"/>
    <w:pPr>
      <w:keepNext/>
      <w:keepLines/>
      <w:spacing w:before="340" w:after="330" w:line="578" w:lineRule="auto"/>
    </w:pPr>
    <w:rPr>
      <w:rFonts w:ascii="Calibri" w:hAnsi="Calibri" w:cs="Times New Roman"/>
      <w:b w:val="0"/>
      <w:bCs/>
      <w:kern w:val="44"/>
      <w:sz w:val="44"/>
      <w:szCs w:val="44"/>
    </w:rPr>
  </w:style>
  <w:style w:type="paragraph" w:styleId="4">
    <w:name w:val="Title"/>
    <w:basedOn w:val="1"/>
    <w:next w:val="1"/>
    <w:qFormat/>
    <w:uiPriority w:val="0"/>
    <w:pPr>
      <w:spacing w:before="240" w:after="60"/>
      <w:jc w:val="center"/>
      <w:textAlignment w:val="baseline"/>
    </w:pPr>
    <w:rPr>
      <w:rFonts w:ascii="Arial" w:hAnsi="Arial" w:eastAsia="宋体"/>
      <w:b/>
      <w:sz w:val="3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2024-04-08T07:04:00Z</dcterms:created>
  <dc:creator>杨建丽</dc:creator>
  <cp:lastModifiedBy>杨建丽</cp:lastModifiedBy>
  <dcterms:modified xsi:type="dcterms:W3CDTF">2024-04-08T07:04:41Z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6C40493F7D70412D9E8FDB8047FF7FE1_11</vt:lpwstr>
  </property>
</Properties>
</file>