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5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5B61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</w:p>
    <w:p w14:paraId="4574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业务辅导的会计师事务所名单</w:t>
      </w:r>
    </w:p>
    <w:bookmarkEnd w:id="0"/>
    <w:p w14:paraId="6BEE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6B92B1C9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晋中市华昌泰会计师事务所（普通合伙）</w:t>
      </w:r>
    </w:p>
    <w:p w14:paraId="60BABD68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山西建银会计师事务所有限公司</w:t>
      </w:r>
    </w:p>
    <w:p w14:paraId="7CFF4EA8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山西致行会计师事务所（普通合伙）</w:t>
      </w:r>
    </w:p>
    <w:p w14:paraId="4FDEB922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山西荣和义信会计师事务所（普通合伙）</w:t>
      </w:r>
    </w:p>
    <w:p w14:paraId="207699D9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大同高新会计师事务所（普通合伙）</w:t>
      </w:r>
    </w:p>
    <w:p w14:paraId="6D2035B1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山西恒亭会计师事务所有限公司</w:t>
      </w:r>
    </w:p>
    <w:p w14:paraId="6F52B887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山西添翼会计师事务所（普通合伙）</w:t>
      </w:r>
    </w:p>
    <w:p w14:paraId="5B904A36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隆鼎（山西）会计师事务所（普通合伙）</w:t>
      </w:r>
    </w:p>
    <w:p w14:paraId="1B98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4FFFC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717DCE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A6763"/>
    <w:rsid w:val="07B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2025-10-27T01:02:00Z</dcterms:created>
  <dc:creator>杨建丽</dc:creator>
  <cp:lastModifiedBy>杨建丽</cp:lastModifiedBy>
  <dcterms:modified xsi:type="dcterms:W3CDTF">2025-10-27T01:02:34Z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D57DAA531D2B4A549A023D270799E00A_11</vt:lpwstr>
  </property>
  <property fmtid="{D5CDD505-2E9C-101B-9397-08002B2CF9AE}" pid="4" name="KSOTemplateDocerSaveRecord">
    <vt:lpwstr>eyJoZGlkIjoiNjYyYWFkYjNhZGE2NWQzNTVkNjg2Y2UzNjcxMDc3ZmUiLCJ1c2VySWQiOiI0Mjk1MDA4MzYifQ==</vt:lpwstr>
  </property>
</Properties>
</file>